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15DB1" w14:textId="77777777" w:rsidR="00E70C2F" w:rsidRPr="00E70C2F" w:rsidRDefault="00E70C2F" w:rsidP="00F02001">
      <w:pPr>
        <w:shd w:val="clear" w:color="auto" w:fill="FFFFFF"/>
        <w:spacing w:after="0"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17 сентября: Уроки истории и цена единства для Витебщины</w:t>
      </w:r>
    </w:p>
    <w:p w14:paraId="3C8E448F" w14:textId="77777777" w:rsidR="00E70C2F" w:rsidRDefault="00E70C2F" w:rsidP="00E70C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17 сентября занимает особое место в исторической памяти белорусского народа. Это дата восстановления исторической справедливости, преодоления трагедии национального разъединения, которое белорусы пережили в первой половине XX века. Для жителей Витебской области, чьи предки напрямую испытали на себе гнет польской оккупации и радость освобождения, этот день наполнен особым смыслом.</w:t>
      </w:r>
    </w:p>
    <w:p w14:paraId="38F4E6B9" w14:textId="77777777" w:rsidR="00E70C2F" w:rsidRDefault="00E70C2F" w:rsidP="00E70C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 xml:space="preserve">Жизнь «под панской властью»: </w:t>
      </w:r>
      <w:r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«</w:t>
      </w: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Кресы всходние</w:t>
      </w:r>
      <w:r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»</w:t>
      </w:r>
    </w:p>
    <w:p w14:paraId="4CEDCFE3" w14:textId="321C37BC" w:rsidR="00E70C2F" w:rsidRPr="00E70C2F" w:rsidRDefault="00E70C2F" w:rsidP="00E70C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После Рижского мирного договора 1921 года западные земли Витебщины (Докшиччина, Браславщина, Поставщина, Шарковщина</w:t>
      </w:r>
      <w:r w:rsidR="0051433D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, Глубоччина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) оказались в составе Польши, получив унизительное название «восточные окраины» (кресы всходние). Эти территории рассматривались польскими властями исключительно как аграрно-сырьевой придаток и рынок сбыта.</w:t>
      </w:r>
    </w:p>
    <w:p w14:paraId="5A4D260F" w14:textId="77777777" w:rsidR="00E70C2F" w:rsidRPr="00E70C2F" w:rsidRDefault="00E70C2F" w:rsidP="00E70C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Жизнь здесь была отмечена глубоким социально-экономическим упадком и национальным угнетением:</w:t>
      </w:r>
    </w:p>
    <w:p w14:paraId="5CB9EB2F" w14:textId="13AE52DA" w:rsidR="00E70C2F" w:rsidRPr="00E70C2F" w:rsidRDefault="00E70C2F" w:rsidP="00E70C2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Экономическая отсталость: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 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п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ромышленность фактически уничтожалась, чтобы не составлять конкуренцию польским предприятиям. Например, в Поставском уезде на 16 «предприятиях» работало всего 30 человек, в основном это были мельницы. Удельный вес промышленности Западной Беларуси в Польше составлял лишь 3%. Люди выживали за счет кустарных промыслов и тяжелого труда на земле.</w:t>
      </w:r>
    </w:p>
    <w:p w14:paraId="63804CD4" w14:textId="0C1CC771" w:rsidR="00E70C2F" w:rsidRPr="00E70C2F" w:rsidRDefault="00E70C2F" w:rsidP="00E70C2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Земельный голод: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 65% земель принадлежало помещикам (как, например, графине Плятер на Браславщине</w:t>
      </w:r>
      <w:r w:rsidR="00984F09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, 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землевладельцам в Ситцах и Венютине</w:t>
      </w:r>
      <w:r w:rsidR="00984F09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, в Глубокском районе было 36 крупных землевладельцев – помещики Гравз имел 1292 га в Окунёво, Аскерка в Озерцах – 931 га и т.д.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). Крестьяне страдали от малоземелья, принудительной комасации (хуторизации) и непосильных налогов. Цены были грабительскими: пуд соли стоил как несколько пудов зерна. Это вынуждало тысячи людей уезжать на заработки в Латвию и другие страны.</w:t>
      </w:r>
    </w:p>
    <w:p w14:paraId="4C104A4A" w14:textId="2E9C9E8C" w:rsidR="00E70C2F" w:rsidRPr="00E70C2F" w:rsidRDefault="00E70C2F" w:rsidP="00E70C2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Национальный гнет и полонизация: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 Белорусские школы планомерно закрывались. Если в начале 1920-х их было около 400, то к 1939 году не осталось практически ни одной. Власти насаждали осадничество, завозя вооруженных польских офицеров, которые выполняли полицейские функции. Доступ к медицине был почти закрыт: на пять гмин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(общин)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приходилось всего два фельдшера, а услуги пяти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частных врачей в Поставах могли оплатить только богачи. Грамотность среди крестьян была редкостью.</w:t>
      </w:r>
    </w:p>
    <w:p w14:paraId="4D145BF3" w14:textId="77777777" w:rsidR="00E70C2F" w:rsidRDefault="00E70C2F" w:rsidP="00E70C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lastRenderedPageBreak/>
        <w:t>Борьба и освобождение</w:t>
      </w:r>
    </w:p>
    <w:p w14:paraId="1E93A0B3" w14:textId="06A0B275" w:rsidR="00E70C2F" w:rsidRDefault="00E70C2F" w:rsidP="00E70C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Несмотря на террор, белорусы не смирились. На Браславщине, Поставщине и Докшиччине активно действовали подпольные организации: КПЗБ</w:t>
      </w:r>
      <w:r w:rsidR="003F3C8E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(Коммунистическая партия Западной Беларуси)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, БСРГ</w:t>
      </w:r>
      <w:r w:rsidR="003F3C8E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(</w:t>
      </w:r>
      <w:r w:rsidR="003F3C8E">
        <w:rPr>
          <w:rFonts w:ascii="Times New Roman" w:eastAsia="Times New Roman" w:hAnsi="Times New Roman" w:cs="Times New Roman"/>
          <w:color w:val="0F1115"/>
          <w:sz w:val="30"/>
          <w:szCs w:val="30"/>
          <w:lang w:val="be-BY" w:eastAsia="ru-RU"/>
        </w:rPr>
        <w:t>Беларуская сялянска-работніцкая грамада)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, Товарищество белорусской школы. Люди тайно учили детей родному языку, боролись за право на свою культуру и землю.</w:t>
      </w:r>
      <w:r w:rsidR="00A50B71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Активное участие в борьбе принимал Алесь Дубрович (Алексей Егорович Редька), уроженец Глубокского района, поэт, участник нелегального съезда писателей Западной Беларуси, один из инициаторов </w:t>
      </w:r>
      <w:r w:rsidR="00984F09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создания Литературного фронта  крестьянско-рабочих писателей.</w:t>
      </w:r>
    </w:p>
    <w:p w14:paraId="58EA987C" w14:textId="6FAF28E8" w:rsidR="00E70C2F" w:rsidRDefault="00E70C2F" w:rsidP="00E70C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17 сентября 1939 года начался освободительный поход Красной Армии. На Витебщине красноармейцев встречали как родных братьев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– 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с цветами и хлебом-солью. Уже в первые дни после прихода советской власти начались кардинальные перемены, которые за короткие полтора года изменили облик региона до неузнаваемости.</w:t>
      </w:r>
    </w:p>
    <w:p w14:paraId="4FA1BA05" w14:textId="77777777" w:rsidR="00E70C2F" w:rsidRDefault="00E70C2F" w:rsidP="00E70C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Что принесло освобождение западным районам Витебщины</w:t>
      </w:r>
      <w:r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?</w:t>
      </w:r>
    </w:p>
    <w:p w14:paraId="11C4DC4C" w14:textId="0C9BCA04" w:rsidR="00E70C2F" w:rsidRPr="00E70C2F" w:rsidRDefault="00E70C2F" w:rsidP="00E70C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Преображение было стремительным:</w:t>
      </w:r>
    </w:p>
    <w:p w14:paraId="48440B1A" w14:textId="3C908A73" w:rsidR="00E70C2F" w:rsidRDefault="00E70C2F" w:rsidP="00E70C2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Решение земельного вопроса: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 Помещичьи и осаднические земли были немедленно переданы крестьянам. Только в Шарковщинском районе 3487 хозяйств получили землю, 1128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коней, 380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коров. В Поставском районе за год резко выросла прослойка середняков.</w:t>
      </w:r>
    </w:p>
    <w:p w14:paraId="101C2F87" w14:textId="017902DB" w:rsidR="00A50B71" w:rsidRPr="00A50B71" w:rsidRDefault="00A50B71" w:rsidP="00E70C2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Создание управляющих органов:</w:t>
      </w:r>
    </w:p>
    <w:p w14:paraId="1A6F317A" w14:textId="71FD1173" w:rsidR="00A50B71" w:rsidRPr="00A50B71" w:rsidRDefault="00A50B71" w:rsidP="00A50B7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На всех освобожденных территориях создавалась новая власть. Быстро и эффективно проводилась подготовка к выборам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br/>
        <w:t xml:space="preserve">в Народное собрание Западной Беларуси. </w:t>
      </w:r>
      <w:r w:rsidRPr="00A50B71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Для проведения выборов было организовано 929 избирательных округов по принципу: 5 тысяч избирателей на избирательный округ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, например в </w:t>
      </w:r>
      <w:r w:rsidRPr="00A50B71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Глубоком участие в голосовании приняли 5621 человек.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Уже в </w:t>
      </w:r>
      <w:r w:rsidRPr="00A50B71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декабря 1939 года Указом Президиума Верховного Совета СССР в Западной Белоруссии были образованы области, а 15 января 1940 года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Pr="00A50B71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районы.</w:t>
      </w:r>
    </w:p>
    <w:p w14:paraId="756AC6D3" w14:textId="4BAA5549" w:rsidR="00E70C2F" w:rsidRPr="00E70C2F" w:rsidRDefault="00E70C2F" w:rsidP="00E70C2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Рождение экономики: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 Начали создаваться колхозы, совхозы и МТС. В Поставах заработали мясокомбинат и пивзавод, в Лынтупах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спиртозавод, в Шарковщине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кирпичные заводы и электростанция. </w:t>
      </w:r>
      <w:r w:rsidR="0051433D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В Глубоком </w:t>
      </w:r>
      <w:r w:rsidR="0051433D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="0051433D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мыловаренный завод, швейные артели, конфетная фабрика, хлебопекарни и две электростанции. 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Впервые появилась техника: тракторы, сеялки, автомобили.</w:t>
      </w:r>
    </w:p>
    <w:p w14:paraId="1C5A7973" w14:textId="0BDDCDD5" w:rsidR="00E70C2F" w:rsidRPr="00E70C2F" w:rsidRDefault="00E70C2F" w:rsidP="00E70C2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Прорыв в образовании и культуре: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 Вместо закрытых польских школ открывались сотни новых, белорусских. В Шарковщинском районе за год открыли 83 школы, в Поставском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71 начальную. 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lastRenderedPageBreak/>
        <w:t>Появились библиотеки, клубы, кинотеатры, радио. Борьба с неграмотностью стала государственной задачей.</w:t>
      </w:r>
    </w:p>
    <w:p w14:paraId="31365504" w14:textId="77777777" w:rsidR="00E70C2F" w:rsidRDefault="00E70C2F" w:rsidP="00E70C2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Доступная медицина: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 Вместо единичных платных врачей создавались бесплатные больницы, амбулатории и ФАПы. В Шарковщине открылись две больницы, в Поставах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туберкулезный диспансер и детская консультация.</w:t>
      </w:r>
    </w:p>
    <w:p w14:paraId="4012B224" w14:textId="0C684024" w:rsidR="00E70C2F" w:rsidRPr="00E70C2F" w:rsidRDefault="00E70C2F" w:rsidP="00E70C2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Почему этот день важен сегодня</w:t>
      </w:r>
      <w:r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?</w:t>
      </w:r>
    </w:p>
    <w:p w14:paraId="2848EF5D" w14:textId="77777777" w:rsidR="00E70C2F" w:rsidRPr="00E70C2F" w:rsidRDefault="00E70C2F" w:rsidP="00E70C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Прошло 87 лет, но значение 17 сентября для современного белоруса не ослабевает, а приобретает новую глубину.</w:t>
      </w:r>
    </w:p>
    <w:p w14:paraId="111385ED" w14:textId="7B48FEAA" w:rsidR="00E70C2F" w:rsidRPr="00E70C2F" w:rsidRDefault="00E70C2F" w:rsidP="00E70C2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Генетическая память о трагедии раздела.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 История Западной Беларуси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это наглядный пример того, что происходит с народом, когда его земли делят чужие государства. Это напоминание о том, как легко потерять язык, культуру, право на достойную жизнь. Праздник 17 сентября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это прививка от повторения подобных сценариев.</w:t>
      </w:r>
    </w:p>
    <w:p w14:paraId="35057EFC" w14:textId="3FA220C6" w:rsidR="00E70C2F" w:rsidRPr="00E70C2F" w:rsidRDefault="00E70C2F" w:rsidP="00E70C2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Цена государственности.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 Воссоединение 1939 года вернуло белорусов в лоно собственной государственности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в форме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Белорусской советской социалистической республики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. Именно с этого момента началось создание единой системы образования, медицины и промышленности на всей территории современной Беларуси. Мы живем на этом фундаменте до сих пор.</w:t>
      </w:r>
    </w:p>
    <w:p w14:paraId="53644FD7" w14:textId="77777777" w:rsidR="00E70C2F" w:rsidRDefault="00E70C2F" w:rsidP="00E70C2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b/>
          <w:bCs/>
          <w:color w:val="0F1115"/>
          <w:sz w:val="30"/>
          <w:szCs w:val="30"/>
          <w:lang w:eastAsia="ru-RU"/>
        </w:rPr>
        <w:t>Актуальность единства.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 В современном мире, полном геополитических вызовов и попыток расшатать общество изнутри, единство народа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это вопрос выживания и суверенитета.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br/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17 сентября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символ того, что даже после десятилетий раздела и полонизации белорусы сохранили свою идентичность и стремление быть вместе со своими «восточными братьями».</w:t>
      </w:r>
    </w:p>
    <w:p w14:paraId="2E795D4A" w14:textId="1A80D2BE" w:rsidR="00E70C2F" w:rsidRPr="00E70C2F" w:rsidRDefault="00E70C2F" w:rsidP="00E70C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</w:pP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День народного единства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это не просто воспоминание о военном походе 1939 года. Это благодарность предкам, которые выстояли под гнетом и дождались свободы, и завет нам </w:t>
      </w:r>
      <w:r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>–</w:t>
      </w:r>
      <w:r w:rsidRPr="00E70C2F">
        <w:rPr>
          <w:rFonts w:ascii="Times New Roman" w:eastAsia="Times New Roman" w:hAnsi="Times New Roman" w:cs="Times New Roman"/>
          <w:color w:val="0F1115"/>
          <w:sz w:val="30"/>
          <w:szCs w:val="30"/>
          <w:lang w:eastAsia="ru-RU"/>
        </w:rPr>
        <w:t xml:space="preserve"> беречь свою землю, язык и государство, делая их сильными и процветающими.</w:t>
      </w:r>
    </w:p>
    <w:p w14:paraId="0BC2A14A" w14:textId="77777777" w:rsidR="00BD06FB" w:rsidRPr="00E70C2F" w:rsidRDefault="00BD06FB" w:rsidP="00E70C2F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sectPr w:rsidR="00BD06FB" w:rsidRPr="00E70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E5354"/>
    <w:multiLevelType w:val="multilevel"/>
    <w:tmpl w:val="1B223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072965"/>
    <w:multiLevelType w:val="multilevel"/>
    <w:tmpl w:val="6A501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C47AB1"/>
    <w:multiLevelType w:val="multilevel"/>
    <w:tmpl w:val="4A423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C2F"/>
    <w:rsid w:val="003F3C8E"/>
    <w:rsid w:val="0051433D"/>
    <w:rsid w:val="00984CD8"/>
    <w:rsid w:val="00984F09"/>
    <w:rsid w:val="00A50B71"/>
    <w:rsid w:val="00BD06FB"/>
    <w:rsid w:val="00E70C2F"/>
    <w:rsid w:val="00EF7DF4"/>
    <w:rsid w:val="00F0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18217"/>
  <w15:chartTrackingRefBased/>
  <w15:docId w15:val="{9159CBE9-6FA4-4F34-9427-447F43FC7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0C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Рабочий"/>
    <w:uiPriority w:val="1"/>
    <w:qFormat/>
    <w:rsid w:val="00EF7DF4"/>
    <w:pPr>
      <w:spacing w:after="0" w:line="240" w:lineRule="auto"/>
      <w:jc w:val="both"/>
    </w:pPr>
    <w:rPr>
      <w:rFonts w:ascii="Times New Roman" w:hAnsi="Times New Roman"/>
      <w:sz w:val="30"/>
    </w:rPr>
  </w:style>
  <w:style w:type="character" w:customStyle="1" w:styleId="30">
    <w:name w:val="Заголовок 3 Знак"/>
    <w:basedOn w:val="a0"/>
    <w:link w:val="3"/>
    <w:uiPriority w:val="9"/>
    <w:rsid w:val="00E70C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E70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0C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2026-09-08T07:44:00Z</cp:lastPrinted>
  <dcterms:created xsi:type="dcterms:W3CDTF">2026-09-08T07:37:00Z</dcterms:created>
  <dcterms:modified xsi:type="dcterms:W3CDTF">2026-09-08T09:20:00Z</dcterms:modified>
</cp:coreProperties>
</file>